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BE5B" w14:textId="77777777" w:rsidR="00BD27F3" w:rsidRPr="00FC75AA" w:rsidRDefault="00BD27F3" w:rsidP="00BD27F3">
      <w:pPr>
        <w:jc w:val="right"/>
        <w:rPr>
          <w:lang w:val="en-GB"/>
        </w:rPr>
      </w:pPr>
      <w:bookmarkStart w:id="0" w:name="_Hlk70938439"/>
      <w:bookmarkStart w:id="1" w:name="_Hlk6910670"/>
      <w:r>
        <w:rPr>
          <w:noProof/>
        </w:rPr>
        <w:drawing>
          <wp:inline distT="0" distB="0" distL="0" distR="0" wp14:anchorId="743B75E8" wp14:editId="28273108">
            <wp:extent cx="2976566" cy="735283"/>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071305" cy="758686"/>
                    </a:xfrm>
                    <a:prstGeom prst="rect">
                      <a:avLst/>
                    </a:prstGeom>
                  </pic:spPr>
                </pic:pic>
              </a:graphicData>
            </a:graphic>
          </wp:inline>
        </w:drawing>
      </w:r>
    </w:p>
    <w:tbl>
      <w:tblPr>
        <w:tblW w:w="0" w:type="auto"/>
        <w:tblLayout w:type="fixed"/>
        <w:tblCellMar>
          <w:left w:w="70" w:type="dxa"/>
          <w:right w:w="70" w:type="dxa"/>
        </w:tblCellMar>
        <w:tblLook w:val="0000" w:firstRow="0" w:lastRow="0" w:firstColumn="0" w:lastColumn="0" w:noHBand="0" w:noVBand="0"/>
      </w:tblPr>
      <w:tblGrid>
        <w:gridCol w:w="4465"/>
        <w:gridCol w:w="4745"/>
      </w:tblGrid>
      <w:tr w:rsidR="00BD27F3" w:rsidRPr="009C69CA" w14:paraId="7955E2FE" w14:textId="77777777" w:rsidTr="00E31C6D">
        <w:tc>
          <w:tcPr>
            <w:tcW w:w="4465" w:type="dxa"/>
            <w:tcBorders>
              <w:top w:val="single" w:sz="4" w:space="0" w:color="auto"/>
              <w:bottom w:val="single" w:sz="4" w:space="0" w:color="auto"/>
            </w:tcBorders>
          </w:tcPr>
          <w:p w14:paraId="759D6BAB" w14:textId="77777777" w:rsidR="00BD27F3" w:rsidRPr="009C69CA" w:rsidRDefault="00BD27F3" w:rsidP="00E31C6D">
            <w:pPr>
              <w:pStyle w:val="Kopfzeile"/>
              <w:rPr>
                <w:rFonts w:cs="Arial"/>
                <w:b/>
                <w:szCs w:val="22"/>
              </w:rPr>
            </w:pPr>
          </w:p>
          <w:p w14:paraId="33386B52" w14:textId="77777777" w:rsidR="00BD27F3" w:rsidRPr="009C69CA" w:rsidRDefault="00BD27F3" w:rsidP="00E31C6D">
            <w:pPr>
              <w:pStyle w:val="Kopfzeile"/>
              <w:rPr>
                <w:rFonts w:cs="Arial"/>
                <w:b/>
                <w:szCs w:val="22"/>
              </w:rPr>
            </w:pPr>
            <w:r w:rsidRPr="009C69CA">
              <w:rPr>
                <w:rFonts w:cs="Arial"/>
                <w:b/>
                <w:szCs w:val="22"/>
              </w:rPr>
              <w:t xml:space="preserve">Presseinformation / </w:t>
            </w:r>
            <w:r>
              <w:rPr>
                <w:rFonts w:cs="Arial"/>
                <w:b/>
                <w:szCs w:val="22"/>
              </w:rPr>
              <w:t>p</w:t>
            </w:r>
            <w:r w:rsidRPr="009C69CA">
              <w:rPr>
                <w:rFonts w:cs="Arial"/>
                <w:b/>
                <w:szCs w:val="22"/>
              </w:rPr>
              <w:t>ress release</w:t>
            </w:r>
          </w:p>
          <w:p w14:paraId="1679F2E5" w14:textId="77777777" w:rsidR="00BD27F3" w:rsidRPr="009C69CA" w:rsidRDefault="00BD27F3" w:rsidP="00E31C6D">
            <w:pPr>
              <w:pStyle w:val="Kopfzeile"/>
              <w:rPr>
                <w:rFonts w:cs="Arial"/>
                <w:bCs/>
                <w:szCs w:val="22"/>
              </w:rPr>
            </w:pPr>
            <w:r w:rsidRPr="009C69CA">
              <w:rPr>
                <w:rFonts w:cs="Arial"/>
                <w:bCs/>
                <w:szCs w:val="22"/>
              </w:rPr>
              <w:t xml:space="preserve">Postanschrift / </w:t>
            </w:r>
            <w:proofErr w:type="spellStart"/>
            <w:r w:rsidRPr="009C69CA">
              <w:rPr>
                <w:rFonts w:cs="Arial"/>
                <w:bCs/>
                <w:szCs w:val="22"/>
              </w:rPr>
              <w:t>post</w:t>
            </w:r>
            <w:proofErr w:type="spellEnd"/>
            <w:r w:rsidRPr="009C69CA">
              <w:rPr>
                <w:rFonts w:cs="Arial"/>
                <w:bCs/>
                <w:szCs w:val="22"/>
              </w:rPr>
              <w:t xml:space="preserve"> </w:t>
            </w:r>
            <w:proofErr w:type="spellStart"/>
            <w:r w:rsidRPr="009C69CA">
              <w:rPr>
                <w:rFonts w:cs="Arial"/>
                <w:bCs/>
                <w:szCs w:val="22"/>
              </w:rPr>
              <w:t>address</w:t>
            </w:r>
            <w:proofErr w:type="spellEnd"/>
            <w:r w:rsidRPr="009C69CA">
              <w:rPr>
                <w:rFonts w:cs="Arial"/>
                <w:bCs/>
                <w:szCs w:val="22"/>
              </w:rPr>
              <w:t>:</w:t>
            </w:r>
          </w:p>
          <w:p w14:paraId="5F680751" w14:textId="77777777" w:rsidR="00BD27F3" w:rsidRPr="009C69CA" w:rsidRDefault="00BD27F3" w:rsidP="00E31C6D">
            <w:pPr>
              <w:tabs>
                <w:tab w:val="left" w:pos="1418"/>
              </w:tabs>
              <w:rPr>
                <w:rFonts w:ascii="Arial" w:hAnsi="Arial" w:cs="Arial"/>
              </w:rPr>
            </w:pPr>
            <w:r w:rsidRPr="009C69CA">
              <w:rPr>
                <w:rFonts w:ascii="Arial" w:hAnsi="Arial" w:cs="Arial"/>
              </w:rPr>
              <w:t>KARL MAYER Gruppe</w:t>
            </w:r>
          </w:p>
          <w:p w14:paraId="34ED9D3F" w14:textId="77777777" w:rsidR="00BD27F3" w:rsidRPr="009C69CA" w:rsidRDefault="00BD27F3" w:rsidP="00E31C6D">
            <w:pPr>
              <w:tabs>
                <w:tab w:val="left" w:pos="1418"/>
              </w:tabs>
              <w:rPr>
                <w:rFonts w:ascii="Arial" w:hAnsi="Arial" w:cs="Arial"/>
              </w:rPr>
            </w:pPr>
            <w:r w:rsidRPr="009C69CA">
              <w:rPr>
                <w:rFonts w:ascii="Arial" w:hAnsi="Arial" w:cs="Arial"/>
              </w:rPr>
              <w:t xml:space="preserve">Industriestraße 1 </w:t>
            </w:r>
          </w:p>
          <w:p w14:paraId="1AB6462B" w14:textId="77777777" w:rsidR="00BD27F3" w:rsidRPr="009C69CA" w:rsidRDefault="00BD27F3" w:rsidP="00E31C6D">
            <w:pPr>
              <w:tabs>
                <w:tab w:val="left" w:pos="1418"/>
              </w:tabs>
              <w:rPr>
                <w:rFonts w:ascii="Arial" w:hAnsi="Arial" w:cs="Arial"/>
              </w:rPr>
            </w:pPr>
            <w:r w:rsidRPr="009C69CA">
              <w:rPr>
                <w:rFonts w:ascii="Arial" w:hAnsi="Arial" w:cs="Arial"/>
              </w:rPr>
              <w:t>63179 Obertshausen</w:t>
            </w:r>
          </w:p>
          <w:p w14:paraId="5DAE8FA6" w14:textId="77777777" w:rsidR="00BD27F3" w:rsidRPr="009C69CA" w:rsidRDefault="00BD27F3" w:rsidP="00E31C6D">
            <w:pPr>
              <w:tabs>
                <w:tab w:val="left" w:pos="1418"/>
              </w:tabs>
              <w:rPr>
                <w:rFonts w:ascii="Arial" w:hAnsi="Arial" w:cs="Arial"/>
              </w:rPr>
            </w:pPr>
          </w:p>
        </w:tc>
        <w:tc>
          <w:tcPr>
            <w:tcW w:w="4745" w:type="dxa"/>
            <w:tcBorders>
              <w:top w:val="single" w:sz="4" w:space="0" w:color="auto"/>
              <w:bottom w:val="single" w:sz="4" w:space="0" w:color="auto"/>
            </w:tcBorders>
          </w:tcPr>
          <w:p w14:paraId="0CC9BDB5" w14:textId="77777777" w:rsidR="00BD27F3" w:rsidRPr="009C69CA" w:rsidRDefault="00BD27F3" w:rsidP="00E31C6D">
            <w:pPr>
              <w:tabs>
                <w:tab w:val="left" w:pos="1418"/>
              </w:tabs>
              <w:jc w:val="right"/>
              <w:rPr>
                <w:rFonts w:ascii="Arial" w:hAnsi="Arial" w:cs="Arial"/>
              </w:rPr>
            </w:pPr>
          </w:p>
          <w:p w14:paraId="327F7989" w14:textId="77777777" w:rsidR="00BD27F3" w:rsidRPr="009C69CA" w:rsidRDefault="00BD27F3" w:rsidP="00E31C6D">
            <w:pPr>
              <w:tabs>
                <w:tab w:val="left" w:pos="1418"/>
              </w:tabs>
              <w:jc w:val="right"/>
              <w:rPr>
                <w:rFonts w:ascii="Arial" w:hAnsi="Arial" w:cs="Arial"/>
              </w:rPr>
            </w:pPr>
          </w:p>
          <w:p w14:paraId="5F6639C2" w14:textId="77777777" w:rsidR="00BD27F3" w:rsidRPr="009C69CA" w:rsidRDefault="00BD27F3" w:rsidP="00E31C6D">
            <w:pPr>
              <w:tabs>
                <w:tab w:val="left" w:pos="1418"/>
              </w:tabs>
              <w:jc w:val="right"/>
              <w:rPr>
                <w:rFonts w:ascii="Arial" w:hAnsi="Arial" w:cs="Arial"/>
              </w:rPr>
            </w:pPr>
            <w:r w:rsidRPr="009C69CA">
              <w:rPr>
                <w:rFonts w:ascii="Arial" w:hAnsi="Arial" w:cs="Arial"/>
              </w:rPr>
              <w:t xml:space="preserve">Mediakontakt / </w:t>
            </w:r>
            <w:proofErr w:type="spellStart"/>
            <w:r w:rsidRPr="009C69CA">
              <w:rPr>
                <w:rFonts w:ascii="Arial" w:hAnsi="Arial" w:cs="Arial"/>
              </w:rPr>
              <w:t>media</w:t>
            </w:r>
            <w:proofErr w:type="spellEnd"/>
            <w:r w:rsidRPr="009C69CA">
              <w:rPr>
                <w:rFonts w:ascii="Arial" w:hAnsi="Arial" w:cs="Arial"/>
              </w:rPr>
              <w:t xml:space="preserve"> </w:t>
            </w:r>
            <w:proofErr w:type="spellStart"/>
            <w:r w:rsidRPr="009C69CA">
              <w:rPr>
                <w:rFonts w:ascii="Arial" w:hAnsi="Arial" w:cs="Arial"/>
              </w:rPr>
              <w:t>contact</w:t>
            </w:r>
            <w:proofErr w:type="spellEnd"/>
            <w:r w:rsidRPr="009C69CA">
              <w:rPr>
                <w:rFonts w:ascii="Arial" w:hAnsi="Arial" w:cs="Arial"/>
              </w:rPr>
              <w:t>:</w:t>
            </w:r>
          </w:p>
          <w:p w14:paraId="6FC2C222" w14:textId="77777777" w:rsidR="00BD27F3" w:rsidRPr="009C69CA" w:rsidRDefault="00BD27F3" w:rsidP="00E31C6D">
            <w:pPr>
              <w:tabs>
                <w:tab w:val="left" w:pos="1418"/>
              </w:tabs>
              <w:jc w:val="right"/>
              <w:rPr>
                <w:rFonts w:ascii="Arial" w:hAnsi="Arial" w:cs="Arial"/>
              </w:rPr>
            </w:pPr>
            <w:r w:rsidRPr="009C69CA">
              <w:rPr>
                <w:rFonts w:ascii="Arial" w:hAnsi="Arial" w:cs="Arial"/>
              </w:rPr>
              <w:t>Ulrike Schlenker</w:t>
            </w:r>
          </w:p>
          <w:p w14:paraId="1D9E7975" w14:textId="77777777" w:rsidR="00BD27F3" w:rsidRPr="009C69CA" w:rsidRDefault="00BD27F3" w:rsidP="00E31C6D">
            <w:pPr>
              <w:tabs>
                <w:tab w:val="left" w:pos="1418"/>
              </w:tabs>
              <w:jc w:val="right"/>
              <w:rPr>
                <w:rFonts w:ascii="Arial" w:hAnsi="Arial" w:cs="Arial"/>
              </w:rPr>
            </w:pPr>
            <w:r w:rsidRPr="009C69CA">
              <w:rPr>
                <w:rFonts w:ascii="Arial" w:hAnsi="Arial" w:cs="Arial"/>
              </w:rPr>
              <w:t>Tel.: +49 6104/402-274</w:t>
            </w:r>
          </w:p>
          <w:p w14:paraId="63A62E95" w14:textId="77777777" w:rsidR="00BD27F3" w:rsidRPr="009C69CA" w:rsidRDefault="00BD27F3" w:rsidP="00E31C6D">
            <w:pPr>
              <w:tabs>
                <w:tab w:val="left" w:pos="1418"/>
              </w:tabs>
              <w:jc w:val="right"/>
              <w:rPr>
                <w:rFonts w:ascii="Arial" w:hAnsi="Arial" w:cs="Arial"/>
              </w:rPr>
            </w:pPr>
            <w:r w:rsidRPr="009C69CA">
              <w:rPr>
                <w:rFonts w:ascii="Arial" w:hAnsi="Arial" w:cs="Arial"/>
              </w:rPr>
              <w:t>E-Mail: ulrike.schlenker@karlmayer.com</w:t>
            </w:r>
          </w:p>
        </w:tc>
      </w:tr>
      <w:tr w:rsidR="00BD27F3" w:rsidRPr="005B44CD" w14:paraId="297F3CC1" w14:textId="77777777" w:rsidTr="00E31C6D">
        <w:trPr>
          <w:trHeight w:val="500"/>
        </w:trPr>
        <w:tc>
          <w:tcPr>
            <w:tcW w:w="4465" w:type="dxa"/>
            <w:tcBorders>
              <w:bottom w:val="single" w:sz="4" w:space="0" w:color="auto"/>
            </w:tcBorders>
            <w:vAlign w:val="center"/>
          </w:tcPr>
          <w:p w14:paraId="6EF21472" w14:textId="77777777" w:rsidR="00BD27F3" w:rsidRPr="005B44CD" w:rsidRDefault="00BD27F3" w:rsidP="00E31C6D">
            <w:pPr>
              <w:tabs>
                <w:tab w:val="left" w:pos="1418"/>
              </w:tabs>
              <w:rPr>
                <w:rFonts w:ascii="Arial" w:hAnsi="Arial" w:cs="Arial"/>
                <w:i/>
              </w:rPr>
            </w:pPr>
            <w:r w:rsidRPr="005B44CD">
              <w:rPr>
                <w:rFonts w:ascii="Arial" w:hAnsi="Arial" w:cs="Arial"/>
                <w:i/>
              </w:rPr>
              <w:t>Nummer</w:t>
            </w:r>
            <w:r>
              <w:rPr>
                <w:rFonts w:ascii="Arial" w:hAnsi="Arial" w:cs="Arial"/>
                <w:i/>
              </w:rPr>
              <w:t xml:space="preserve"> / </w:t>
            </w:r>
            <w:proofErr w:type="spellStart"/>
            <w:r>
              <w:rPr>
                <w:rFonts w:ascii="Arial" w:hAnsi="Arial" w:cs="Arial"/>
                <w:i/>
              </w:rPr>
              <w:t>number</w:t>
            </w:r>
            <w:proofErr w:type="spellEnd"/>
            <w:r w:rsidRPr="005B44CD">
              <w:rPr>
                <w:rFonts w:ascii="Arial" w:hAnsi="Arial" w:cs="Arial"/>
                <w:i/>
              </w:rPr>
              <w:t xml:space="preserve">: </w:t>
            </w:r>
            <w:r>
              <w:rPr>
                <w:rFonts w:ascii="Arial" w:hAnsi="Arial" w:cs="Arial"/>
                <w:i/>
              </w:rPr>
              <w:t>2372</w:t>
            </w:r>
          </w:p>
        </w:tc>
        <w:tc>
          <w:tcPr>
            <w:tcW w:w="4745" w:type="dxa"/>
            <w:tcBorders>
              <w:bottom w:val="single" w:sz="4" w:space="0" w:color="auto"/>
            </w:tcBorders>
            <w:vAlign w:val="center"/>
          </w:tcPr>
          <w:p w14:paraId="58074216" w14:textId="77777777" w:rsidR="00BD27F3" w:rsidRPr="005B44CD" w:rsidRDefault="00BD27F3" w:rsidP="00E31C6D">
            <w:pPr>
              <w:pStyle w:val="berschrift1"/>
              <w:rPr>
                <w:rFonts w:cs="Arial"/>
                <w:szCs w:val="22"/>
              </w:rPr>
            </w:pPr>
            <w:r w:rsidRPr="005B44CD">
              <w:rPr>
                <w:rFonts w:cs="Arial"/>
                <w:szCs w:val="22"/>
              </w:rPr>
              <w:t>Datum</w:t>
            </w:r>
            <w:r>
              <w:rPr>
                <w:rFonts w:cs="Arial"/>
                <w:szCs w:val="22"/>
              </w:rPr>
              <w:t xml:space="preserve"> / date</w:t>
            </w:r>
            <w:r w:rsidRPr="005B44CD">
              <w:rPr>
                <w:rFonts w:cs="Arial"/>
                <w:szCs w:val="22"/>
              </w:rPr>
              <w:t>:</w:t>
            </w:r>
            <w:r>
              <w:rPr>
                <w:rFonts w:cs="Arial"/>
                <w:szCs w:val="22"/>
              </w:rPr>
              <w:t xml:space="preserve"> 11.08.2022</w:t>
            </w:r>
            <w:r w:rsidRPr="005B44CD">
              <w:rPr>
                <w:rFonts w:cs="Arial"/>
                <w:szCs w:val="22"/>
              </w:rPr>
              <w:t xml:space="preserve"> </w:t>
            </w:r>
          </w:p>
        </w:tc>
      </w:tr>
      <w:bookmarkEnd w:id="0"/>
      <w:bookmarkEnd w:id="1"/>
    </w:tbl>
    <w:p w14:paraId="3C7F7AB1" w14:textId="77777777" w:rsidR="00BD27F3" w:rsidRDefault="00BD27F3" w:rsidP="00A51855">
      <w:pPr>
        <w:rPr>
          <w:rFonts w:ascii="Arial" w:hAnsi="Arial" w:cs="Arial"/>
          <w:b/>
          <w:bCs/>
          <w:sz w:val="24"/>
          <w:szCs w:val="24"/>
          <w:lang w:val="en-GB"/>
        </w:rPr>
      </w:pPr>
    </w:p>
    <w:p w14:paraId="25412DC3" w14:textId="61BA208C" w:rsidR="00A51855" w:rsidRPr="00BD27F3" w:rsidRDefault="00A51855" w:rsidP="00A51855">
      <w:pPr>
        <w:rPr>
          <w:rFonts w:ascii="Arial" w:hAnsi="Arial" w:cs="Arial"/>
          <w:b/>
          <w:bCs/>
          <w:sz w:val="24"/>
          <w:szCs w:val="24"/>
          <w:lang w:val="en-GB"/>
        </w:rPr>
      </w:pPr>
      <w:r w:rsidRPr="00BD27F3">
        <w:rPr>
          <w:rFonts w:ascii="Arial" w:hAnsi="Arial" w:cs="Arial"/>
          <w:b/>
          <w:bCs/>
          <w:sz w:val="24"/>
          <w:szCs w:val="24"/>
          <w:lang w:val="en-GB"/>
        </w:rPr>
        <w:t>Learning made even easier now</w:t>
      </w:r>
    </w:p>
    <w:p w14:paraId="508547F0" w14:textId="77777777" w:rsidR="00A51855" w:rsidRPr="00BD27F3" w:rsidRDefault="00A51855" w:rsidP="00A51855">
      <w:pPr>
        <w:rPr>
          <w:rFonts w:ascii="Arial" w:hAnsi="Arial" w:cs="Arial"/>
          <w:sz w:val="24"/>
          <w:szCs w:val="24"/>
          <w:lang w:val="en-GB"/>
        </w:rPr>
      </w:pPr>
      <w:r w:rsidRPr="00BD27F3">
        <w:rPr>
          <w:rFonts w:ascii="Arial" w:hAnsi="Arial" w:cs="Arial"/>
          <w:sz w:val="24"/>
          <w:szCs w:val="24"/>
          <w:lang w:val="en-GB"/>
        </w:rPr>
        <w:t>Digitization of the KARL MAYER Academy</w:t>
      </w:r>
    </w:p>
    <w:p w14:paraId="5BADC2B8" w14:textId="77777777" w:rsidR="00A51855" w:rsidRPr="00BD27F3" w:rsidRDefault="00A51855" w:rsidP="00A51855">
      <w:pPr>
        <w:rPr>
          <w:rFonts w:ascii="Arial" w:hAnsi="Arial" w:cs="Arial"/>
          <w:sz w:val="24"/>
          <w:szCs w:val="24"/>
          <w:lang w:val="en-GB"/>
        </w:rPr>
      </w:pPr>
    </w:p>
    <w:p w14:paraId="552C177F" w14:textId="77777777" w:rsidR="00A51855" w:rsidRPr="00BD27F3" w:rsidRDefault="00A51855" w:rsidP="00A51855">
      <w:pPr>
        <w:rPr>
          <w:rFonts w:ascii="Arial" w:hAnsi="Arial" w:cs="Arial"/>
          <w:lang w:val="en-GB"/>
        </w:rPr>
      </w:pPr>
      <w:r w:rsidRPr="00BD27F3">
        <w:rPr>
          <w:rFonts w:ascii="Arial" w:hAnsi="Arial" w:cs="Arial"/>
          <w:lang w:val="en-GB"/>
        </w:rPr>
        <w:t>With currently three academies in Germany, China and India, the KARL MAYER Group offers training courses for customers in warp knitting worldwide.</w:t>
      </w:r>
      <w:r w:rsidR="00A54B3A" w:rsidRPr="00BD27F3">
        <w:rPr>
          <w:rFonts w:ascii="Arial" w:hAnsi="Arial" w:cs="Arial"/>
          <w:lang w:val="en-GB"/>
        </w:rPr>
        <w:t xml:space="preserve"> </w:t>
      </w:r>
      <w:r w:rsidRPr="00BD27F3">
        <w:rPr>
          <w:rFonts w:ascii="Arial" w:hAnsi="Arial" w:cs="Arial"/>
          <w:lang w:val="en-GB"/>
        </w:rPr>
        <w:t xml:space="preserve"> The qualification of specialists has a long history with this global player. As early as the early sixties, the first textile technicians were taught knitting know-how at the headquarters in Obertshausen. Today, a wide range of courses is available to customers from all over the world. The traditional location in Hesse is now the first academy to take the next step and offers an online portal for learning. </w:t>
      </w:r>
    </w:p>
    <w:p w14:paraId="4F42FCC1" w14:textId="04418EBA" w:rsidR="00A51855" w:rsidRPr="00BD27F3" w:rsidRDefault="00A51855" w:rsidP="00A51855">
      <w:pPr>
        <w:rPr>
          <w:rFonts w:ascii="Arial" w:hAnsi="Arial" w:cs="Arial"/>
          <w:lang w:val="en-GB"/>
        </w:rPr>
      </w:pPr>
      <w:r w:rsidRPr="00BD27F3">
        <w:rPr>
          <w:rFonts w:ascii="Arial" w:hAnsi="Arial" w:cs="Arial"/>
          <w:lang w:val="en-GB"/>
        </w:rPr>
        <w:t>The so-called Learning Management System (</w:t>
      </w:r>
      <w:proofErr w:type="spellStart"/>
      <w:r w:rsidRPr="00BD27F3">
        <w:rPr>
          <w:rFonts w:ascii="Arial" w:hAnsi="Arial" w:cs="Arial"/>
          <w:lang w:val="en-GB"/>
        </w:rPr>
        <w:t>LMS</w:t>
      </w:r>
      <w:proofErr w:type="spellEnd"/>
      <w:r w:rsidRPr="00BD27F3">
        <w:rPr>
          <w:rFonts w:ascii="Arial" w:hAnsi="Arial" w:cs="Arial"/>
          <w:lang w:val="en-GB"/>
        </w:rPr>
        <w:t xml:space="preserve">) can be used with immediate effect. After registering, it is possible to book a place here for training in the Academy or a webinar on various topics. There is also another new feature: the first in-house e-learning that can be started directly from the portal. The e-learning entitled “Introduction to Warp Knitting” provides a theoretical introduction to warp knitting. Comprehensive knowledge is imparted on machines, </w:t>
      </w:r>
      <w:proofErr w:type="spellStart"/>
      <w:r w:rsidRPr="00BD27F3">
        <w:rPr>
          <w:rFonts w:ascii="Arial" w:hAnsi="Arial" w:cs="Arial"/>
          <w:lang w:val="en-GB"/>
        </w:rPr>
        <w:t>lappings</w:t>
      </w:r>
      <w:proofErr w:type="spellEnd"/>
      <w:r w:rsidRPr="00BD27F3">
        <w:rPr>
          <w:rFonts w:ascii="Arial" w:hAnsi="Arial" w:cs="Arial"/>
          <w:lang w:val="en-GB"/>
        </w:rPr>
        <w:t xml:space="preserve"> and production calculations. </w:t>
      </w:r>
    </w:p>
    <w:p w14:paraId="4A3D784F" w14:textId="333D3C67" w:rsidR="00A51855" w:rsidRPr="00BD27F3" w:rsidRDefault="00A51855" w:rsidP="00A51855">
      <w:pPr>
        <w:rPr>
          <w:rFonts w:ascii="Arial" w:hAnsi="Arial" w:cs="Arial"/>
          <w:lang w:val="en-GB"/>
        </w:rPr>
      </w:pPr>
      <w:r w:rsidRPr="00BD27F3">
        <w:rPr>
          <w:rFonts w:ascii="Arial" w:hAnsi="Arial" w:cs="Arial"/>
          <w:lang w:val="en-GB"/>
        </w:rPr>
        <w:t xml:space="preserve">The use of different media makes the training varied and helps different types of learners to acquire knowledge. “The program was developed by an international team of learning and warp knitting specialists. It gives learners the opportunity to absorb knowledge at their own pace, when and where they want,” explains Sophia Krinner, Product Owner Academy. If desired, a purely practical training course can be booked afterwards to deepen and expand the basic knowledge. </w:t>
      </w:r>
      <w:proofErr w:type="gramStart"/>
      <w:r w:rsidRPr="00BD27F3">
        <w:rPr>
          <w:rFonts w:ascii="Arial" w:hAnsi="Arial" w:cs="Arial"/>
          <w:lang w:val="en-GB"/>
        </w:rPr>
        <w:t>Never before</w:t>
      </w:r>
      <w:proofErr w:type="gramEnd"/>
      <w:r w:rsidRPr="00BD27F3">
        <w:rPr>
          <w:rFonts w:ascii="Arial" w:hAnsi="Arial" w:cs="Arial"/>
          <w:lang w:val="en-GB"/>
        </w:rPr>
        <w:t xml:space="preserve"> has the transfer of knowledge been more efficient for the customer. "We know that our customers can’t afford to keep their employees out of the company for long periods of time, jeopardizing production processes. Our e-learning means that good skilled workers are less likely to be absent from day-to-day operations. They can also learn the practice in a shorter visit than in our previous course models,” says Sophia Krinner. The new e-learning will initially be available in English. The offering will be expanded to include other languages in the coming months. In addition to digital and </w:t>
      </w:r>
      <w:proofErr w:type="spellStart"/>
      <w:r w:rsidRPr="00BD27F3">
        <w:rPr>
          <w:rFonts w:ascii="Arial" w:hAnsi="Arial" w:cs="Arial"/>
          <w:lang w:val="en-GB"/>
        </w:rPr>
        <w:t>analog</w:t>
      </w:r>
      <w:proofErr w:type="spellEnd"/>
      <w:r w:rsidRPr="00BD27F3">
        <w:rPr>
          <w:rFonts w:ascii="Arial" w:hAnsi="Arial" w:cs="Arial"/>
          <w:lang w:val="en-GB"/>
        </w:rPr>
        <w:t xml:space="preserve"> basic courses, the Academy in Obertshausen also offers advanced courses on various topics. Here, tricot, raschel and double raschel machines as well as textile analysis courses are standard. </w:t>
      </w:r>
    </w:p>
    <w:p w14:paraId="627EB572" w14:textId="77777777" w:rsidR="00A51855" w:rsidRPr="00BD27F3" w:rsidRDefault="00A51855" w:rsidP="00A51855">
      <w:pPr>
        <w:rPr>
          <w:rFonts w:ascii="Arial" w:hAnsi="Arial" w:cs="Arial"/>
          <w:lang w:val="en-GB"/>
        </w:rPr>
      </w:pPr>
    </w:p>
    <w:p w14:paraId="566E492F" w14:textId="5F670FDF" w:rsidR="00A51855" w:rsidRPr="00BD27F3" w:rsidRDefault="0082047E" w:rsidP="0082047E">
      <w:pPr>
        <w:rPr>
          <w:rFonts w:ascii="Arial" w:hAnsi="Arial" w:cs="Arial"/>
          <w:lang w:val="en-GB"/>
        </w:rPr>
      </w:pPr>
      <w:r w:rsidRPr="00BD27F3">
        <w:rPr>
          <w:rFonts w:ascii="Arial" w:hAnsi="Arial" w:cs="Arial"/>
          <w:lang w:val="en-GB"/>
        </w:rPr>
        <w:t xml:space="preserve">Access to the </w:t>
      </w:r>
      <w:proofErr w:type="spellStart"/>
      <w:r w:rsidRPr="00BD27F3">
        <w:rPr>
          <w:rFonts w:ascii="Arial" w:hAnsi="Arial" w:cs="Arial"/>
          <w:lang w:val="en-GB"/>
        </w:rPr>
        <w:t>LMS</w:t>
      </w:r>
      <w:proofErr w:type="spellEnd"/>
      <w:r w:rsidRPr="00BD27F3">
        <w:rPr>
          <w:rFonts w:ascii="Arial" w:hAnsi="Arial" w:cs="Arial"/>
          <w:lang w:val="en-GB"/>
        </w:rPr>
        <w:t xml:space="preserve"> and r</w:t>
      </w:r>
      <w:r w:rsidR="00A51855" w:rsidRPr="00BD27F3">
        <w:rPr>
          <w:rFonts w:ascii="Arial" w:hAnsi="Arial" w:cs="Arial"/>
          <w:lang w:val="en-GB"/>
        </w:rPr>
        <w:t>egistration for a course is</w:t>
      </w:r>
      <w:r w:rsidRPr="00BD27F3">
        <w:rPr>
          <w:rFonts w:ascii="Arial" w:hAnsi="Arial" w:cs="Arial"/>
          <w:lang w:val="en-GB"/>
        </w:rPr>
        <w:t xml:space="preserve"> </w:t>
      </w:r>
      <w:r w:rsidR="00BD27F3">
        <w:rPr>
          <w:rFonts w:ascii="Arial" w:hAnsi="Arial" w:cs="Arial"/>
          <w:lang w:val="en-GB"/>
        </w:rPr>
        <w:t xml:space="preserve">under </w:t>
      </w:r>
      <w:hyperlink r:id="rId5" w:history="1">
        <w:r w:rsidR="00BD27F3">
          <w:rPr>
            <w:rStyle w:val="Hyperlink"/>
            <w:rFonts w:ascii="Arial" w:hAnsi="Arial" w:cs="Arial"/>
            <w:lang w:val="en-GB"/>
          </w:rPr>
          <w:t>academy.karlmayer.com/login</w:t>
        </w:r>
      </w:hyperlink>
      <w:r w:rsidR="00A51855" w:rsidRPr="00BD27F3">
        <w:rPr>
          <w:rFonts w:ascii="Arial" w:hAnsi="Arial" w:cs="Arial"/>
          <w:lang w:val="en-GB"/>
        </w:rPr>
        <w:t xml:space="preserve"> possible</w:t>
      </w:r>
      <w:r w:rsidRPr="00BD27F3">
        <w:rPr>
          <w:rFonts w:ascii="Arial" w:hAnsi="Arial" w:cs="Arial"/>
          <w:lang w:val="en-GB"/>
        </w:rPr>
        <w:t xml:space="preserve">. </w:t>
      </w:r>
      <w:r w:rsidR="00A51855" w:rsidRPr="00BD27F3">
        <w:rPr>
          <w:rFonts w:ascii="Arial" w:hAnsi="Arial" w:cs="Arial"/>
          <w:lang w:val="en-GB"/>
        </w:rPr>
        <w:t xml:space="preserve"> </w:t>
      </w:r>
    </w:p>
    <w:p w14:paraId="5DB84C40" w14:textId="77777777" w:rsidR="0082047E" w:rsidRPr="00BD27F3" w:rsidRDefault="0082047E" w:rsidP="0082047E">
      <w:pPr>
        <w:rPr>
          <w:rFonts w:ascii="Arial" w:hAnsi="Arial" w:cs="Arial"/>
          <w:lang w:val="en-GB"/>
        </w:rPr>
      </w:pPr>
    </w:p>
    <w:p w14:paraId="0ADC3B0E" w14:textId="591DE0B5" w:rsidR="0082047E" w:rsidRPr="00BD27F3" w:rsidRDefault="0082047E" w:rsidP="0082047E">
      <w:pPr>
        <w:rPr>
          <w:rFonts w:ascii="Arial" w:hAnsi="Arial" w:cs="Arial"/>
          <w:lang w:val="en-GB"/>
        </w:rPr>
      </w:pPr>
      <w:r w:rsidRPr="00BD27F3">
        <w:rPr>
          <w:rFonts w:ascii="Arial" w:hAnsi="Arial" w:cs="Arial"/>
          <w:lang w:val="en-GB"/>
        </w:rPr>
        <w:t xml:space="preserve">Fig.: Product Owner Sophia Krinner presents the e-learning “Introduction to Warp Knitting” to the first interested parties during a product presentation at </w:t>
      </w:r>
      <w:proofErr w:type="spellStart"/>
      <w:r w:rsidRPr="00BD27F3">
        <w:rPr>
          <w:rFonts w:ascii="Arial" w:hAnsi="Arial" w:cs="Arial"/>
          <w:lang w:val="en-GB"/>
        </w:rPr>
        <w:t>Techtextil</w:t>
      </w:r>
      <w:proofErr w:type="spellEnd"/>
      <w:r w:rsidRPr="00BD27F3">
        <w:rPr>
          <w:rFonts w:ascii="Arial" w:hAnsi="Arial" w:cs="Arial"/>
          <w:lang w:val="en-GB"/>
        </w:rPr>
        <w:t xml:space="preserve"> 2022 in </w:t>
      </w:r>
      <w:proofErr w:type="spellStart"/>
      <w:r w:rsidRPr="00BD27F3">
        <w:rPr>
          <w:rFonts w:ascii="Arial" w:hAnsi="Arial" w:cs="Arial"/>
          <w:lang w:val="en-GB"/>
        </w:rPr>
        <w:t>Frankfut</w:t>
      </w:r>
      <w:proofErr w:type="spellEnd"/>
      <w:r w:rsidRPr="00BD27F3">
        <w:rPr>
          <w:rFonts w:ascii="Arial" w:hAnsi="Arial" w:cs="Arial"/>
          <w:lang w:val="en-GB"/>
        </w:rPr>
        <w:t xml:space="preserve"> am Main, Germany. </w:t>
      </w:r>
    </w:p>
    <w:sectPr w:rsidR="0082047E" w:rsidRPr="00BD27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D19"/>
    <w:rsid w:val="000156FF"/>
    <w:rsid w:val="00031AE9"/>
    <w:rsid w:val="00040BEC"/>
    <w:rsid w:val="001246B5"/>
    <w:rsid w:val="0015573A"/>
    <w:rsid w:val="00156FAE"/>
    <w:rsid w:val="001A6B92"/>
    <w:rsid w:val="00275822"/>
    <w:rsid w:val="00287900"/>
    <w:rsid w:val="002B011A"/>
    <w:rsid w:val="002B726A"/>
    <w:rsid w:val="004204E0"/>
    <w:rsid w:val="00427C1B"/>
    <w:rsid w:val="00437D10"/>
    <w:rsid w:val="004625C0"/>
    <w:rsid w:val="00475813"/>
    <w:rsid w:val="004A5A21"/>
    <w:rsid w:val="005C5FBF"/>
    <w:rsid w:val="005D78D6"/>
    <w:rsid w:val="00601AFA"/>
    <w:rsid w:val="00646C64"/>
    <w:rsid w:val="0067666D"/>
    <w:rsid w:val="006E02AA"/>
    <w:rsid w:val="007734B2"/>
    <w:rsid w:val="00776D19"/>
    <w:rsid w:val="007E77A3"/>
    <w:rsid w:val="008202A4"/>
    <w:rsid w:val="0082047E"/>
    <w:rsid w:val="008922DB"/>
    <w:rsid w:val="00A10C9E"/>
    <w:rsid w:val="00A10F1B"/>
    <w:rsid w:val="00A119FD"/>
    <w:rsid w:val="00A17C0E"/>
    <w:rsid w:val="00A22456"/>
    <w:rsid w:val="00A41E07"/>
    <w:rsid w:val="00A51855"/>
    <w:rsid w:val="00A54B3A"/>
    <w:rsid w:val="00A95FE1"/>
    <w:rsid w:val="00BA73C4"/>
    <w:rsid w:val="00BD27F3"/>
    <w:rsid w:val="00C17C7F"/>
    <w:rsid w:val="00C20934"/>
    <w:rsid w:val="00C22ACC"/>
    <w:rsid w:val="00C27AC2"/>
    <w:rsid w:val="00D40F02"/>
    <w:rsid w:val="00D67F15"/>
    <w:rsid w:val="00D91305"/>
    <w:rsid w:val="00D92CDF"/>
    <w:rsid w:val="00E52AE2"/>
    <w:rsid w:val="00E61DDF"/>
    <w:rsid w:val="00E64D71"/>
    <w:rsid w:val="00EC7B48"/>
    <w:rsid w:val="00EF2BD0"/>
    <w:rsid w:val="00FF73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4873"/>
  <w15:chartTrackingRefBased/>
  <w15:docId w15:val="{C5F3DE91-62A3-4066-ADA4-43BB1A1B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7C7F"/>
    <w:pPr>
      <w:spacing w:after="0" w:line="240" w:lineRule="auto"/>
    </w:pPr>
    <w:rPr>
      <w:rFonts w:ascii="Calibri" w:hAnsi="Calibri" w:cs="Calibri"/>
    </w:rPr>
  </w:style>
  <w:style w:type="paragraph" w:styleId="berschrift1">
    <w:name w:val="heading 1"/>
    <w:basedOn w:val="Standard"/>
    <w:next w:val="Standard"/>
    <w:link w:val="berschrift1Zchn"/>
    <w:qFormat/>
    <w:rsid w:val="00BD27F3"/>
    <w:pPr>
      <w:keepNext/>
      <w:tabs>
        <w:tab w:val="left" w:pos="1418"/>
      </w:tabs>
      <w:jc w:val="right"/>
      <w:outlineLvl w:val="0"/>
    </w:pPr>
    <w:rPr>
      <w:rFonts w:ascii="Arial" w:eastAsia="Times New Roman" w:hAnsi="Arial" w:cs="Times New Roman"/>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A73C4"/>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2047E"/>
    <w:rPr>
      <w:color w:val="0563C1" w:themeColor="hyperlink"/>
      <w:u w:val="single"/>
    </w:rPr>
  </w:style>
  <w:style w:type="character" w:styleId="NichtaufgelsteErwhnung">
    <w:name w:val="Unresolved Mention"/>
    <w:basedOn w:val="Absatz-Standardschriftart"/>
    <w:uiPriority w:val="99"/>
    <w:semiHidden/>
    <w:unhideWhenUsed/>
    <w:rsid w:val="0082047E"/>
    <w:rPr>
      <w:color w:val="605E5C"/>
      <w:shd w:val="clear" w:color="auto" w:fill="E1DFDD"/>
    </w:rPr>
  </w:style>
  <w:style w:type="character" w:customStyle="1" w:styleId="berschrift1Zchn">
    <w:name w:val="Überschrift 1 Zchn"/>
    <w:basedOn w:val="Absatz-Standardschriftart"/>
    <w:link w:val="berschrift1"/>
    <w:rsid w:val="00BD27F3"/>
    <w:rPr>
      <w:rFonts w:ascii="Arial" w:eastAsia="Times New Roman" w:hAnsi="Arial" w:cs="Times New Roman"/>
      <w:i/>
      <w:szCs w:val="20"/>
      <w:lang w:eastAsia="de-DE"/>
    </w:rPr>
  </w:style>
  <w:style w:type="paragraph" w:styleId="Kopfzeile">
    <w:name w:val="header"/>
    <w:basedOn w:val="Standard"/>
    <w:link w:val="KopfzeileZchn"/>
    <w:rsid w:val="00BD27F3"/>
    <w:pPr>
      <w:tabs>
        <w:tab w:val="center" w:pos="4536"/>
        <w:tab w:val="right" w:pos="9072"/>
      </w:tabs>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BD27F3"/>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cademy.karlmayer.com/login"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2634</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Schlenker, Ulrike</dc:creator>
  <cp:keywords/>
  <dc:description/>
  <cp:lastModifiedBy>Schlenker, Ulrike</cp:lastModifiedBy>
  <cp:revision>53</cp:revision>
  <dcterms:created xsi:type="dcterms:W3CDTF">2021-08-10T06:24:00Z</dcterms:created>
  <dcterms:modified xsi:type="dcterms:W3CDTF">2022-08-11T07:08:00Z</dcterms:modified>
</cp:coreProperties>
</file>